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C7" w:rsidRDefault="003D25C7">
      <w:r>
        <w:t xml:space="preserve">Attached is a lite of references that I need </w:t>
      </w:r>
      <w:proofErr w:type="gramStart"/>
      <w:r>
        <w:t>these question</w:t>
      </w:r>
      <w:proofErr w:type="gramEnd"/>
      <w:r>
        <w:t xml:space="preserve"> filed out for. Thanks </w:t>
      </w:r>
      <w:bookmarkStart w:id="0" w:name="_GoBack"/>
      <w:bookmarkEnd w:id="0"/>
    </w:p>
    <w:p w:rsidR="003D25C7" w:rsidRPr="00731F70" w:rsidRDefault="003D25C7" w:rsidP="003D25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Literature Evaluation Table</w:t>
      </w:r>
    </w:p>
    <w:p w:rsidR="003D25C7" w:rsidRPr="002D0A8A" w:rsidRDefault="003D25C7" w:rsidP="003D25C7">
      <w:pPr>
        <w:rPr>
          <w:rFonts w:ascii="Times New Roman" w:hAnsi="Times New Roman" w:cs="Times New Roman"/>
          <w:b/>
          <w:sz w:val="24"/>
          <w:szCs w:val="24"/>
        </w:rPr>
      </w:pPr>
      <w:r w:rsidRPr="002D0A8A">
        <w:rPr>
          <w:rFonts w:ascii="Times New Roman" w:hAnsi="Times New Roman" w:cs="Times New Roman"/>
          <w:b/>
          <w:sz w:val="24"/>
          <w:szCs w:val="24"/>
        </w:rPr>
        <w:t>Student Name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D25C7" w:rsidRDefault="003D25C7" w:rsidP="003D25C7">
      <w:pPr>
        <w:rPr>
          <w:rFonts w:ascii="Times New Roman" w:hAnsi="Times New Roman" w:cs="Times New Roman"/>
          <w:b/>
          <w:sz w:val="24"/>
          <w:szCs w:val="24"/>
        </w:rPr>
      </w:pPr>
      <w:r w:rsidRPr="002D0A8A">
        <w:rPr>
          <w:rFonts w:ascii="Times New Roman" w:hAnsi="Times New Roman" w:cs="Times New Roman"/>
          <w:b/>
          <w:sz w:val="24"/>
          <w:szCs w:val="24"/>
        </w:rPr>
        <w:t>Change Topic (2-3 sentences):</w:t>
      </w:r>
    </w:p>
    <w:p w:rsidR="003D25C7" w:rsidRPr="002D0A8A" w:rsidRDefault="003D25C7" w:rsidP="003D25C7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1686"/>
        <w:gridCol w:w="1688"/>
        <w:gridCol w:w="1688"/>
        <w:gridCol w:w="1688"/>
      </w:tblGrid>
      <w:tr w:rsidR="003D25C7" w:rsidRPr="002D0A8A" w:rsidTr="00444B0E">
        <w:trPr>
          <w:trHeight w:val="537"/>
        </w:trPr>
        <w:tc>
          <w:tcPr>
            <w:tcW w:w="260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069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1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2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3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Article 4</w:t>
            </w: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Author</w:t>
            </w:r>
            <w:r>
              <w:rPr>
                <w:rFonts w:ascii="Times New Roman" w:hAnsi="Times New Roman" w:cs="Times New Roman"/>
                <w:b/>
              </w:rPr>
              <w:t>, Journal (Peer-Reviewed), a</w:t>
            </w:r>
            <w:r w:rsidRPr="00724127">
              <w:rPr>
                <w:rFonts w:ascii="Times New Roman" w:hAnsi="Times New Roman" w:cs="Times New Roman"/>
                <w:b/>
              </w:rPr>
              <w:t xml:space="preserve">nd 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Permalink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Working Link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724127">
              <w:rPr>
                <w:rFonts w:ascii="Times New Roman" w:hAnsi="Times New Roman" w:cs="Times New Roman"/>
                <w:b/>
              </w:rPr>
              <w:t>o Access Article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rPr>
                <w:rFonts w:ascii="Times New Roman" w:hAnsi="Times New Roman" w:cs="Times New Roman"/>
              </w:rPr>
            </w:pPr>
          </w:p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  <w:r w:rsidRPr="002D0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Article Title</w:t>
            </w:r>
            <w:r>
              <w:rPr>
                <w:rFonts w:ascii="Times New Roman" w:hAnsi="Times New Roman" w:cs="Times New Roman"/>
                <w:b/>
              </w:rPr>
              <w:t xml:space="preserve"> and Y</w:t>
            </w:r>
            <w:r w:rsidRPr="00724127">
              <w:rPr>
                <w:rFonts w:ascii="Times New Roman" w:hAnsi="Times New Roman" w:cs="Times New Roman"/>
                <w:b/>
              </w:rPr>
              <w:t xml:space="preserve">ear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724127">
              <w:rPr>
                <w:rFonts w:ascii="Times New Roman" w:hAnsi="Times New Roman" w:cs="Times New Roman"/>
                <w:b/>
              </w:rPr>
              <w:t>ublished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Default="003D25C7" w:rsidP="00444B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Q</w:t>
            </w:r>
            <w:r w:rsidRPr="00724127">
              <w:rPr>
                <w:rFonts w:ascii="Times New Roman" w:hAnsi="Times New Roman" w:cs="Times New Roman"/>
                <w:b/>
              </w:rPr>
              <w:t>uestions</w:t>
            </w:r>
            <w:r>
              <w:rPr>
                <w:rFonts w:ascii="Times New Roman" w:hAnsi="Times New Roman" w:cs="Times New Roman"/>
                <w:b/>
              </w:rPr>
              <w:t xml:space="preserve"> (Qualitative)/H</w:t>
            </w:r>
            <w:r w:rsidRPr="00724127">
              <w:rPr>
                <w:rFonts w:ascii="Times New Roman" w:hAnsi="Times New Roman" w:cs="Times New Roman"/>
                <w:b/>
              </w:rPr>
              <w:t>ypothesis (Quantitative)</w:t>
            </w:r>
            <w:r>
              <w:rPr>
                <w:rFonts w:ascii="Times New Roman" w:hAnsi="Times New Roman" w:cs="Times New Roman"/>
                <w:b/>
              </w:rPr>
              <w:t>, and Purposes/Aim of Study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Design (Type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f Quantitative,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>f Qualitative)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Setting/Sample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Methods: Intervention/Instruments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Analysis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Key Findings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Recommendations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2D0A8A">
              <w:rPr>
                <w:rFonts w:ascii="Times New Roman" w:hAnsi="Times New Roman" w:cs="Times New Roman"/>
                <w:b/>
              </w:rPr>
              <w:t>Explanation of How the Article Supports EBP/Capstone</w:t>
            </w:r>
            <w:r>
              <w:rPr>
                <w:rFonts w:ascii="Times New Roman" w:hAnsi="Times New Roman" w:cs="Times New Roman"/>
                <w:b/>
              </w:rPr>
              <w:t xml:space="preserve"> Project</w:t>
            </w:r>
          </w:p>
          <w:p w:rsidR="003D25C7" w:rsidRPr="002D0A8A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25C7" w:rsidRDefault="003D25C7" w:rsidP="003D25C7"/>
    <w:p w:rsidR="003D25C7" w:rsidRDefault="003D25C7" w:rsidP="003D2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1686"/>
        <w:gridCol w:w="1688"/>
        <w:gridCol w:w="1688"/>
        <w:gridCol w:w="1688"/>
      </w:tblGrid>
      <w:tr w:rsidR="003D25C7" w:rsidRPr="002D0A8A" w:rsidTr="00444B0E">
        <w:trPr>
          <w:trHeight w:val="537"/>
        </w:trPr>
        <w:tc>
          <w:tcPr>
            <w:tcW w:w="260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069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0" w:type="dxa"/>
            <w:shd w:val="clear" w:color="auto" w:fill="FFD966" w:themeFill="accent4" w:themeFillTint="99"/>
            <w:vAlign w:val="center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Article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lastRenderedPageBreak/>
              <w:t>Author</w:t>
            </w:r>
            <w:r>
              <w:rPr>
                <w:rFonts w:ascii="Times New Roman" w:hAnsi="Times New Roman" w:cs="Times New Roman"/>
                <w:b/>
              </w:rPr>
              <w:t>, Journal (Peer-Reviewed), a</w:t>
            </w:r>
            <w:r w:rsidRPr="00724127">
              <w:rPr>
                <w:rFonts w:ascii="Times New Roman" w:hAnsi="Times New Roman" w:cs="Times New Roman"/>
                <w:b/>
              </w:rPr>
              <w:t xml:space="preserve">nd 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Permalink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Working Link 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724127">
              <w:rPr>
                <w:rFonts w:ascii="Times New Roman" w:hAnsi="Times New Roman" w:cs="Times New Roman"/>
                <w:b/>
              </w:rPr>
              <w:t>o Access Article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rPr>
                <w:rFonts w:ascii="Times New Roman" w:hAnsi="Times New Roman" w:cs="Times New Roman"/>
              </w:rPr>
            </w:pPr>
          </w:p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  <w:r w:rsidRPr="002D0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Article Title</w:t>
            </w:r>
            <w:r>
              <w:rPr>
                <w:rFonts w:ascii="Times New Roman" w:hAnsi="Times New Roman" w:cs="Times New Roman"/>
                <w:b/>
              </w:rPr>
              <w:t xml:space="preserve"> and Y</w:t>
            </w:r>
            <w:r w:rsidRPr="00724127">
              <w:rPr>
                <w:rFonts w:ascii="Times New Roman" w:hAnsi="Times New Roman" w:cs="Times New Roman"/>
                <w:b/>
              </w:rPr>
              <w:t xml:space="preserve">ear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724127">
              <w:rPr>
                <w:rFonts w:ascii="Times New Roman" w:hAnsi="Times New Roman" w:cs="Times New Roman"/>
                <w:b/>
              </w:rPr>
              <w:t>ublished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Default="003D25C7" w:rsidP="00444B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Research Q</w:t>
            </w:r>
            <w:r w:rsidRPr="00724127">
              <w:rPr>
                <w:rFonts w:ascii="Times New Roman" w:hAnsi="Times New Roman" w:cs="Times New Roman"/>
                <w:b/>
              </w:rPr>
              <w:t>uestions</w:t>
            </w:r>
            <w:r>
              <w:rPr>
                <w:rFonts w:ascii="Times New Roman" w:hAnsi="Times New Roman" w:cs="Times New Roman"/>
                <w:b/>
              </w:rPr>
              <w:t xml:space="preserve"> (Qualitative)/H</w:t>
            </w:r>
            <w:r w:rsidRPr="00724127">
              <w:rPr>
                <w:rFonts w:ascii="Times New Roman" w:hAnsi="Times New Roman" w:cs="Times New Roman"/>
                <w:b/>
              </w:rPr>
              <w:t>ypothesis (Quantitative)</w:t>
            </w:r>
            <w:r>
              <w:rPr>
                <w:rFonts w:ascii="Times New Roman" w:hAnsi="Times New Roman" w:cs="Times New Roman"/>
                <w:b/>
              </w:rPr>
              <w:t>, and Purposes/Aim of Study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 xml:space="preserve">Design (Type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f Quantitative,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 xml:space="preserve">r Type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724127">
              <w:rPr>
                <w:rFonts w:ascii="Times New Roman" w:hAnsi="Times New Roman" w:cs="Times New Roman"/>
                <w:b/>
              </w:rPr>
              <w:t>f Qualitative)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Setting/Sample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Methods: Intervention/Instruments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Analysis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Key Findings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</w:tcPr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724127">
              <w:rPr>
                <w:rFonts w:ascii="Times New Roman" w:hAnsi="Times New Roman" w:cs="Times New Roman"/>
                <w:b/>
              </w:rPr>
              <w:t>Recommendations</w:t>
            </w:r>
          </w:p>
          <w:p w:rsidR="003D25C7" w:rsidRPr="00724127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5C7" w:rsidRPr="002D0A8A" w:rsidTr="00444B0E">
        <w:trPr>
          <w:trHeight w:val="537"/>
        </w:trPr>
        <w:tc>
          <w:tcPr>
            <w:tcW w:w="260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rPr>
                <w:rFonts w:ascii="Times New Roman" w:hAnsi="Times New Roman" w:cs="Times New Roman"/>
                <w:b/>
              </w:rPr>
            </w:pPr>
            <w:r w:rsidRPr="002D0A8A">
              <w:rPr>
                <w:rFonts w:ascii="Times New Roman" w:hAnsi="Times New Roman" w:cs="Times New Roman"/>
                <w:b/>
              </w:rPr>
              <w:t>Explanation of How the Article Supports EBP/Capstone</w:t>
            </w:r>
          </w:p>
          <w:p w:rsidR="003D25C7" w:rsidRPr="002D0A8A" w:rsidRDefault="003D25C7" w:rsidP="00444B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2CC" w:themeFill="accent4" w:themeFillTint="33"/>
          </w:tcPr>
          <w:p w:rsidR="003D25C7" w:rsidRPr="002D0A8A" w:rsidRDefault="003D25C7" w:rsidP="00444B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25C7" w:rsidRDefault="003D25C7" w:rsidP="003D25C7">
      <w:pPr>
        <w:rPr>
          <w:rFonts w:ascii="Times New Roman" w:hAnsi="Times New Roman" w:cs="Times New Roman"/>
        </w:rPr>
      </w:pPr>
    </w:p>
    <w:p w:rsidR="003D25C7" w:rsidRPr="002D0A8A" w:rsidRDefault="003D25C7" w:rsidP="003D25C7">
      <w:pPr>
        <w:rPr>
          <w:rFonts w:ascii="Times New Roman" w:hAnsi="Times New Roman" w:cs="Times New Roman"/>
        </w:rPr>
      </w:pPr>
    </w:p>
    <w:p w:rsidR="003D25C7" w:rsidRDefault="003D25C7"/>
    <w:p w:rsidR="00B45FAF" w:rsidRDefault="00B45FAF">
      <w:r>
        <w:t xml:space="preserve">REFERENCES </w:t>
      </w:r>
    </w:p>
    <w:p w:rsidR="00B45FAF" w:rsidRDefault="00B45FAF">
      <w:r>
        <w:t xml:space="preserve">Aziz, A. (2014). Hand hygiene compliance for patient safety. </w:t>
      </w:r>
      <w:r>
        <w:rPr>
          <w:i/>
          <w:iCs/>
        </w:rPr>
        <w:t xml:space="preserve">British 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Healthcare Management</w:t>
      </w:r>
      <w:r>
        <w:t xml:space="preserve">, </w:t>
      </w:r>
      <w:r>
        <w:rPr>
          <w:i/>
          <w:iCs/>
        </w:rPr>
        <w:t>20</w:t>
      </w:r>
      <w:r>
        <w:t>(9), 428-434.</w:t>
      </w:r>
    </w:p>
    <w:p w:rsidR="00B45FAF" w:rsidRDefault="00B45FAF">
      <w:r>
        <w:t xml:space="preserve">de Oliveira, A. C., &amp; de Paula, A. O. (2014). FACTORS RELATED TO POOR ADHERENCE TO HAND HYGIENE IN HEALTHCARE DELIVERY: A REFLECTION. </w:t>
      </w:r>
      <w:proofErr w:type="spellStart"/>
      <w:r>
        <w:rPr>
          <w:i/>
          <w:iCs/>
        </w:rPr>
        <w:t>Ciencia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Cuidado</w:t>
      </w:r>
      <w:proofErr w:type="spellEnd"/>
      <w:r>
        <w:rPr>
          <w:i/>
          <w:iCs/>
        </w:rPr>
        <w:t xml:space="preserve"> E </w:t>
      </w:r>
      <w:proofErr w:type="spellStart"/>
      <w:r>
        <w:rPr>
          <w:i/>
          <w:iCs/>
        </w:rPr>
        <w:t>Saude</w:t>
      </w:r>
      <w:proofErr w:type="spellEnd"/>
      <w:r>
        <w:t xml:space="preserve">, </w:t>
      </w:r>
      <w:r>
        <w:rPr>
          <w:i/>
          <w:iCs/>
        </w:rPr>
        <w:t>13</w:t>
      </w:r>
      <w:r>
        <w:t>(1), 185-189. doi:10.4025/</w:t>
      </w:r>
      <w:proofErr w:type="gramStart"/>
      <w:r>
        <w:t>cienccuidsaude.v</w:t>
      </w:r>
      <w:proofErr w:type="gramEnd"/>
      <w:r>
        <w:t>13i1.13410</w:t>
      </w:r>
    </w:p>
    <w:p w:rsidR="008931C4" w:rsidRDefault="00B45FAF">
      <w:r>
        <w:t xml:space="preserve">Ford, Eric W., Brian T. Boyer, Nir </w:t>
      </w:r>
      <w:proofErr w:type="spellStart"/>
      <w:r>
        <w:t>Menachemi</w:t>
      </w:r>
      <w:proofErr w:type="spellEnd"/>
      <w:r>
        <w:t xml:space="preserve">, and Timothy R. Huerta. 2014. "Increasing Hand Washing Compliance </w:t>
      </w:r>
      <w:proofErr w:type="gramStart"/>
      <w:r>
        <w:t>With</w:t>
      </w:r>
      <w:proofErr w:type="gramEnd"/>
      <w:r>
        <w:t xml:space="preserve"> a Simple Visual Cue." </w:t>
      </w:r>
      <w:r>
        <w:rPr>
          <w:i/>
          <w:iCs/>
        </w:rPr>
        <w:t xml:space="preserve">American 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Public Health</w:t>
      </w:r>
      <w:r>
        <w:t xml:space="preserve"> 104, no. 10: 1851-1856. </w:t>
      </w:r>
      <w:r>
        <w:rPr>
          <w:i/>
          <w:iCs/>
        </w:rPr>
        <w:t>CINAHL Complete</w:t>
      </w:r>
      <w:r>
        <w:t>, EBSCO</w:t>
      </w:r>
      <w:r>
        <w:rPr>
          <w:i/>
          <w:iCs/>
        </w:rPr>
        <w:t>host</w:t>
      </w:r>
      <w:r>
        <w:t xml:space="preserve"> (accessed June 27, 2017).</w:t>
      </w:r>
    </w:p>
    <w:p w:rsidR="00B45FAF" w:rsidRDefault="00B45FAF">
      <w:r>
        <w:lastRenderedPageBreak/>
        <w:t xml:space="preserve">How diligent monitoring improves hand-washing. (2014). </w:t>
      </w:r>
      <w:r>
        <w:rPr>
          <w:i/>
          <w:iCs/>
        </w:rPr>
        <w:t>Canadian Nursing Home</w:t>
      </w:r>
      <w:r>
        <w:t xml:space="preserve">, </w:t>
      </w:r>
      <w:r>
        <w:rPr>
          <w:i/>
          <w:iCs/>
        </w:rPr>
        <w:t>25</w:t>
      </w:r>
      <w:r>
        <w:t>(1), 22.</w:t>
      </w:r>
    </w:p>
    <w:p w:rsidR="00B45FAF" w:rsidRDefault="00B45FAF">
      <w:r>
        <w:t xml:space="preserve">KARASH, J. A. (2017). Hand Hygiene Do's &amp; Don'ts. </w:t>
      </w:r>
      <w:r>
        <w:rPr>
          <w:i/>
          <w:iCs/>
        </w:rPr>
        <w:t>H&amp;HN: Hospitals &amp; Health Networks</w:t>
      </w:r>
      <w:r>
        <w:t xml:space="preserve">, </w:t>
      </w:r>
      <w:r>
        <w:rPr>
          <w:i/>
          <w:iCs/>
        </w:rPr>
        <w:t>91</w:t>
      </w:r>
      <w:r>
        <w:t>(5), 39-42.</w:t>
      </w:r>
    </w:p>
    <w:p w:rsidR="00B45FAF" w:rsidRDefault="00B45FAF">
      <w:r>
        <w:t xml:space="preserve">Neo, J. J., </w:t>
      </w:r>
      <w:proofErr w:type="spellStart"/>
      <w:r>
        <w:t>Sagha</w:t>
      </w:r>
      <w:proofErr w:type="spellEnd"/>
      <w:r>
        <w:t xml:space="preserve">-Zadeh, R., </w:t>
      </w:r>
      <w:proofErr w:type="spellStart"/>
      <w:r>
        <w:t>Vielemeyer</w:t>
      </w:r>
      <w:proofErr w:type="spellEnd"/>
      <w:r>
        <w:t xml:space="preserve">, O., &amp; Franklin, E. (2016). Evidence-based practices to increase hand hygiene compliance in health care facilities: An integrated review. </w:t>
      </w:r>
      <w:r>
        <w:rPr>
          <w:i/>
          <w:iCs/>
        </w:rPr>
        <w:t xml:space="preserve">American 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Infection Control</w:t>
      </w:r>
      <w:r>
        <w:t xml:space="preserve">, </w:t>
      </w:r>
      <w:r>
        <w:rPr>
          <w:i/>
          <w:iCs/>
        </w:rPr>
        <w:t>44</w:t>
      </w:r>
      <w:r>
        <w:t xml:space="preserve">(6), 691. </w:t>
      </w:r>
      <w:proofErr w:type="gramStart"/>
      <w:r>
        <w:t>doi:10.1016/j.ajic</w:t>
      </w:r>
      <w:proofErr w:type="gramEnd"/>
      <w:r>
        <w:t>.2015.11.034</w:t>
      </w:r>
    </w:p>
    <w:p w:rsidR="00B45FAF" w:rsidRDefault="00B45FAF">
      <w:proofErr w:type="spellStart"/>
      <w:r>
        <w:t>Pincock</w:t>
      </w:r>
      <w:proofErr w:type="spellEnd"/>
      <w:r>
        <w:t xml:space="preserve">, T., Bernstein, P., </w:t>
      </w:r>
      <w:proofErr w:type="spellStart"/>
      <w:r>
        <w:t>Warthman</w:t>
      </w:r>
      <w:proofErr w:type="spellEnd"/>
      <w:r>
        <w:t>, S., &amp; Holst, E. (</w:t>
      </w:r>
      <w:proofErr w:type="spellStart"/>
      <w:r>
        <w:t>n.d</w:t>
      </w:r>
      <w:proofErr w:type="spellEnd"/>
      <w:r>
        <w:t xml:space="preserve">). Bundling hand hygiene interventions and measurement to decrease health care-associated infections. </w:t>
      </w:r>
      <w:r>
        <w:rPr>
          <w:i/>
          <w:iCs/>
        </w:rPr>
        <w:t xml:space="preserve">American 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Infection Control</w:t>
      </w:r>
      <w:r>
        <w:t xml:space="preserve">, </w:t>
      </w:r>
      <w:r>
        <w:rPr>
          <w:i/>
          <w:iCs/>
        </w:rPr>
        <w:t>40</w:t>
      </w:r>
      <w:r>
        <w:t>(4), S18-S27.</w:t>
      </w:r>
    </w:p>
    <w:p w:rsidR="00B45FAF" w:rsidRDefault="00B45FAF">
      <w:r>
        <w:t xml:space="preserve">The importance of hand hygiene in preventing the spread of infection. (2014). </w:t>
      </w:r>
      <w:r>
        <w:rPr>
          <w:i/>
          <w:iCs/>
        </w:rPr>
        <w:t>Journal of Community Nursing</w:t>
      </w:r>
      <w:r>
        <w:t xml:space="preserve">, </w:t>
      </w:r>
      <w:r>
        <w:rPr>
          <w:i/>
          <w:iCs/>
        </w:rPr>
        <w:t>28</w:t>
      </w:r>
      <w:r>
        <w:t>(2), 75-78.</w:t>
      </w:r>
    </w:p>
    <w:p w:rsidR="00B45FAF" w:rsidRDefault="00B45FAF">
      <w:r>
        <w:t xml:space="preserve">Walker, J. L., </w:t>
      </w:r>
      <w:proofErr w:type="spellStart"/>
      <w:r>
        <w:t>Sistrunk</w:t>
      </w:r>
      <w:proofErr w:type="spellEnd"/>
      <w:r>
        <w:t xml:space="preserve">, W. W., Higginbotham, M. A., Burks, K., Halford, L., Goddard, L., &amp; ... Finley, P. J. (2014). Hospital hand hygiene compliance improves with increased monitoring and immediate feedback. </w:t>
      </w:r>
      <w:r>
        <w:rPr>
          <w:i/>
          <w:iCs/>
        </w:rPr>
        <w:t xml:space="preserve">American 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Infection Control</w:t>
      </w:r>
      <w:r>
        <w:t xml:space="preserve">, </w:t>
      </w:r>
      <w:r>
        <w:rPr>
          <w:i/>
          <w:iCs/>
        </w:rPr>
        <w:t>42</w:t>
      </w:r>
      <w:r>
        <w:t xml:space="preserve">(10), 1074-1078. </w:t>
      </w:r>
      <w:proofErr w:type="gramStart"/>
      <w:r>
        <w:t>doi:10.1016/j.ajic</w:t>
      </w:r>
      <w:proofErr w:type="gramEnd"/>
      <w:r>
        <w:t>.2014.06.018</w:t>
      </w:r>
    </w:p>
    <w:sectPr w:rsidR="00B45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F"/>
    <w:rsid w:val="003D25C7"/>
    <w:rsid w:val="005948C7"/>
    <w:rsid w:val="008931C4"/>
    <w:rsid w:val="00B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7B24"/>
  <w15:chartTrackingRefBased/>
  <w15:docId w15:val="{6A817BF6-4EC8-4620-AA83-2769B65D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 Busby</dc:creator>
  <cp:keywords/>
  <dc:description/>
  <cp:lastModifiedBy>Peggy L Busby</cp:lastModifiedBy>
  <cp:revision>1</cp:revision>
  <dcterms:created xsi:type="dcterms:W3CDTF">2017-06-27T13:51:00Z</dcterms:created>
  <dcterms:modified xsi:type="dcterms:W3CDTF">2017-06-27T14:11:00Z</dcterms:modified>
</cp:coreProperties>
</file>